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F6B9" w14:textId="77777777" w:rsidR="00E24CD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23606E" w:rsidRPr="00FF1020" w14:paraId="36BEC420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0C8E2F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202" w:type="dxa"/>
            <w:gridSpan w:val="20"/>
            <w:vAlign w:val="center"/>
          </w:tcPr>
          <w:p w14:paraId="25B7C359" w14:textId="3143CBD2" w:rsidR="0023606E" w:rsidRPr="00FF1020" w:rsidRDefault="0098598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Centar za tjelovježbu i studentski sport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15CDE7D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sdt>
          <w:sdtPr>
            <w:rPr>
              <w:rFonts w:ascii="Merriweather" w:hAnsi="Merriweather" w:cs="Times New Roman"/>
              <w:sz w:val="20"/>
            </w:rPr>
            <w:alias w:val="ak. god."/>
            <w:tag w:val="ak. god."/>
            <w:id w:val="1608320926"/>
            <w:placeholder>
              <w:docPart w:val="472941AF03EA45CBAF0E159F6FECD2BE"/>
            </w:placeholder>
            <w:comboBox>
              <w:listItem w:displayText="Izaberite ak. god. " w:value="Izaberite ak. god. "/>
              <w:listItem w:displayText="2022. / 2023." w:value="2022. / 2023."/>
              <w:listItem w:displayText="2023. / 2024." w:value="2023. / 2024."/>
              <w:listItem w:displayText="2024. / 2025." w:value="2024. / 2025."/>
              <w:listItem w:displayText="2025. / 2026." w:value="2025. / 2026."/>
              <w:listItem w:displayText="2026. / 2027." w:value="2026. / 2027."/>
              <w:listItem w:displayText="2027. / 2028." w:value="2027. / 2028."/>
              <w:listItem w:displayText="2028. / 2029." w:value="2028. / 2029."/>
              <w:listItem w:displayText="2029. / 2030." w:value="2029. / 2030."/>
            </w:comboBox>
          </w:sdtPr>
          <w:sdtContent>
            <w:tc>
              <w:tcPr>
                <w:tcW w:w="1543" w:type="dxa"/>
                <w:gridSpan w:val="3"/>
                <w:vAlign w:val="center"/>
              </w:tcPr>
              <w:p w14:paraId="17446AB8" w14:textId="458129C7" w:rsidR="0023606E" w:rsidRPr="00FF1020" w:rsidRDefault="00AE415D" w:rsidP="0023606E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20"/>
                  </w:rPr>
                </w:pPr>
                <w:r>
                  <w:rPr>
                    <w:rFonts w:ascii="Merriweather" w:hAnsi="Merriweather" w:cs="Times New Roman"/>
                    <w:sz w:val="20"/>
                  </w:rPr>
                  <w:t>2022. / 2023.</w:t>
                </w:r>
              </w:p>
            </w:tc>
          </w:sdtContent>
        </w:sdt>
      </w:tr>
      <w:tr w:rsidR="0023606E" w:rsidRPr="00FF1020" w14:paraId="4A74FE28" w14:textId="77777777" w:rsidTr="00AE415D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4F76CAB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202" w:type="dxa"/>
            <w:gridSpan w:val="20"/>
            <w:vAlign w:val="center"/>
          </w:tcPr>
          <w:p w14:paraId="1B4B3562" w14:textId="5C8BFA31" w:rsidR="0023606E" w:rsidRPr="00FC2CE7" w:rsidRDefault="00E27991" w:rsidP="0D8CD9D1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FC2CE7">
              <w:rPr>
                <w:rFonts w:ascii="Times New Roman" w:hAnsi="Times New Roman" w:cs="Times New Roman"/>
              </w:rPr>
              <w:t>Tjelesna i zdravstvena kultura</w:t>
            </w:r>
            <w:r w:rsidR="007F2596">
              <w:rPr>
                <w:rFonts w:ascii="Times New Roman" w:hAnsi="Times New Roman" w:cs="Times New Roman"/>
              </w:rPr>
              <w:t xml:space="preserve"> </w:t>
            </w:r>
            <w:r w:rsidR="00320EC8">
              <w:rPr>
                <w:rFonts w:ascii="Times New Roman" w:hAnsi="Times New Roman" w:cs="Times New Roman"/>
              </w:rPr>
              <w:t xml:space="preserve">2 i </w:t>
            </w:r>
            <w:r w:rsidR="007F2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2F4BA9D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3"/>
          </w:tcPr>
          <w:p w14:paraId="04BFBAFC" w14:textId="71EA440C" w:rsidR="0023606E" w:rsidRPr="00FF1020" w:rsidRDefault="00E27991" w:rsidP="0D8CD9D1">
            <w:pPr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3606E" w:rsidRPr="00FF1020" w14:paraId="133BAB52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05472F9C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99" w:type="dxa"/>
            <w:gridSpan w:val="27"/>
            <w:shd w:val="clear" w:color="auto" w:fill="FFFFFF" w:themeFill="background1"/>
            <w:vAlign w:val="center"/>
          </w:tcPr>
          <w:p w14:paraId="16FA1671" w14:textId="47A0C870" w:rsidR="0023606E" w:rsidRPr="00FF1020" w:rsidRDefault="00541D9B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Prijediplomski</w:t>
            </w:r>
            <w:r w:rsidR="007A43EF">
              <w:rPr>
                <w:rFonts w:ascii="Merriweather" w:hAnsi="Merriweather" w:cs="Times New Roman"/>
                <w:b/>
                <w:sz w:val="20"/>
              </w:rPr>
              <w:t xml:space="preserve"> stručni studij Informacijske </w:t>
            </w:r>
            <w:r w:rsidR="001A2585">
              <w:rPr>
                <w:rFonts w:ascii="Merriweather" w:hAnsi="Merriweather" w:cs="Times New Roman"/>
                <w:b/>
                <w:sz w:val="20"/>
              </w:rPr>
              <w:t>tehnologije</w:t>
            </w:r>
          </w:p>
        </w:tc>
      </w:tr>
      <w:tr w:rsidR="0023606E" w:rsidRPr="00FF1020" w14:paraId="382ECBE0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3281A1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2" w:type="dxa"/>
            <w:gridSpan w:val="8"/>
          </w:tcPr>
          <w:p w14:paraId="647DD220" w14:textId="6B0651B1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43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23" w:type="dxa"/>
            <w:gridSpan w:val="6"/>
          </w:tcPr>
          <w:p w14:paraId="49F2F383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0874B2EC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0000C268" w14:textId="77777777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23606E" w:rsidRPr="00FF1020" w14:paraId="4A250EDB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6501DC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7A9334E7" w14:textId="05BEA433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7C618B68" w14:textId="1881607B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5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452E20F9" w14:textId="4168424A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5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15B3C49B" w14:textId="51152E8F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C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2C8A211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3606E" w:rsidRPr="00FF1020" w14:paraId="5DCEF48B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AB7BFAE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2" w:type="dxa"/>
            <w:gridSpan w:val="3"/>
          </w:tcPr>
          <w:p w14:paraId="46411AB3" w14:textId="5D78AD6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AAA3079" w14:textId="0819E2F3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7E127DE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2675E37C" w14:textId="38BFAC3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13A4E597" w14:textId="063C7169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5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380887A8" w14:textId="7531B26C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3A48FB8B" w14:textId="0F111AE0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5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095" w:type="dxa"/>
            <w:vAlign w:val="center"/>
          </w:tcPr>
          <w:p w14:paraId="1CE6D03A" w14:textId="4C9EE9BE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3606E" w:rsidRPr="00FF1020" w14:paraId="75CA4A6F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788708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7851EACB" w14:textId="34F17B10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4" w:type="dxa"/>
            <w:gridSpan w:val="6"/>
            <w:vAlign w:val="center"/>
          </w:tcPr>
          <w:p w14:paraId="79A96255" w14:textId="77777777" w:rsidR="0023606E" w:rsidRPr="00FF1020" w:rsidRDefault="00000000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69" w:type="dxa"/>
            <w:gridSpan w:val="10"/>
            <w:vAlign w:val="center"/>
          </w:tcPr>
          <w:p w14:paraId="722E48FE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74B32AB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187989DE" w14:textId="4FE2C051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9AABAB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6D59F18B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6C966E7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2" w:type="dxa"/>
          </w:tcPr>
          <w:p w14:paraId="6219E6CF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14:paraId="16B88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4" w:type="dxa"/>
            <w:gridSpan w:val="2"/>
          </w:tcPr>
          <w:p w14:paraId="40917863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3" w:type="dxa"/>
            <w:gridSpan w:val="3"/>
          </w:tcPr>
          <w:p w14:paraId="27C43586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73" w:type="dxa"/>
            <w:gridSpan w:val="2"/>
          </w:tcPr>
          <w:p w14:paraId="2D461B11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4" w:type="dxa"/>
          </w:tcPr>
          <w:p w14:paraId="7589164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2729212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6FE989D7" w14:textId="090BD0AE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143A71C6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E9445D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540" w:type="dxa"/>
            <w:gridSpan w:val="10"/>
            <w:vAlign w:val="center"/>
          </w:tcPr>
          <w:p w14:paraId="094791E3" w14:textId="624AB115" w:rsidR="0023606E" w:rsidRPr="00E27991" w:rsidRDefault="00E27991" w:rsidP="0023606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27991">
              <w:rPr>
                <w:rFonts w:ascii="Times New Roman" w:hAnsi="Times New Roman" w:cs="Times New Roman"/>
                <w:sz w:val="20"/>
                <w:szCs w:val="20"/>
              </w:rPr>
              <w:t>Sportska dvorana Višnjik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19B46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3951DA8F" w14:textId="183FDA38" w:rsidR="0023606E" w:rsidRPr="00FF1020" w:rsidRDefault="005A476D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</w:t>
            </w:r>
            <w:r w:rsidR="00E27991">
              <w:rPr>
                <w:rFonts w:ascii="Merriweather" w:hAnsi="Merriweather" w:cs="Times New Roman"/>
                <w:sz w:val="18"/>
                <w:szCs w:val="20"/>
              </w:rPr>
              <w:t>rvatski</w:t>
            </w:r>
          </w:p>
        </w:tc>
      </w:tr>
      <w:tr w:rsidR="00AE415D" w:rsidRPr="00FF1020" w14:paraId="577D1606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12B79E5" w14:textId="77777777" w:rsidR="00AE415D" w:rsidRPr="00FF1020" w:rsidRDefault="00AE415D" w:rsidP="00AE415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540" w:type="dxa"/>
            <w:gridSpan w:val="10"/>
          </w:tcPr>
          <w:p w14:paraId="1BF00C2D" w14:textId="04172013" w:rsidR="00AE415D" w:rsidRPr="00FF1020" w:rsidRDefault="00AE415D" w:rsidP="00AE4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630FE6D9" w14:textId="77777777" w:rsidR="00AE415D" w:rsidRPr="00FF1020" w:rsidRDefault="00AE415D" w:rsidP="00AE415D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7417FE20" w14:textId="4F19ACCF" w:rsidR="00AE415D" w:rsidRPr="00FF1020" w:rsidRDefault="00AE415D" w:rsidP="00AE4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23606E" w:rsidRPr="00FF1020" w14:paraId="0A402A24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74C2BC8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99" w:type="dxa"/>
            <w:gridSpan w:val="27"/>
            <w:vAlign w:val="center"/>
          </w:tcPr>
          <w:p w14:paraId="6DC71A13" w14:textId="0F4C663E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F348E">
              <w:rPr>
                <w:sz w:val="20"/>
                <w:szCs w:val="20"/>
              </w:rPr>
              <w:t>Godišnji zdravstveni pregled u ambulanti opće prakse.</w:t>
            </w:r>
          </w:p>
        </w:tc>
      </w:tr>
      <w:tr w:rsidR="0023606E" w:rsidRPr="00FF1020" w14:paraId="60E4540D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A9D557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1041298A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32795BCD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99" w:type="dxa"/>
            <w:gridSpan w:val="27"/>
            <w:vAlign w:val="center"/>
          </w:tcPr>
          <w:p w14:paraId="74C3A295" w14:textId="75226253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Dajana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Jašić</w:t>
            </w:r>
          </w:p>
        </w:tc>
      </w:tr>
      <w:tr w:rsidR="0023606E" w:rsidRPr="00FF1020" w14:paraId="4790630D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EE34CE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10A157B" w14:textId="37987CEB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dajasic@unizd.hr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AE6E82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765CDAD" w14:textId="13AA6295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16.30-17.30</w:t>
            </w:r>
          </w:p>
        </w:tc>
      </w:tr>
      <w:tr w:rsidR="0023606E" w:rsidRPr="00FF1020" w14:paraId="4083D9BE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0934D792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99" w:type="dxa"/>
            <w:gridSpan w:val="27"/>
            <w:vAlign w:val="center"/>
          </w:tcPr>
          <w:p w14:paraId="4B3EBA74" w14:textId="1F0EF571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Dajana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Jašić</w:t>
            </w:r>
          </w:p>
        </w:tc>
      </w:tr>
      <w:tr w:rsidR="0023606E" w:rsidRPr="00FF1020" w14:paraId="04F719B2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1D45338E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2D786C9" w14:textId="6F7CF5D3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dajasic@unizd.hr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15A8957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29538A8D" w14:textId="21F24E05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16.30-17.30</w:t>
            </w:r>
          </w:p>
        </w:tc>
      </w:tr>
      <w:tr w:rsidR="0023606E" w:rsidRPr="00FF1020" w14:paraId="1D7B33CA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16A1664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48DE915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0352695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1A7E9D28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65FDA08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63C17D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A6C1A2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EB6AB62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216141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440DC11F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C36E1FE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0D9C8BD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5DF6B0F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BF0817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34A3D533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094CDDB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3088864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2AD98214" w14:textId="77777777" w:rsidTr="00AE415D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7A9FF88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7FBCEE5A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0E10F839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3C0F4A32" w14:textId="2B664DF8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319E2F70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1C8EBC4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23606E" w:rsidRPr="00FF1020" w14:paraId="631A9F25" w14:textId="77777777" w:rsidTr="00AE415D">
        <w:tc>
          <w:tcPr>
            <w:tcW w:w="1789" w:type="dxa"/>
            <w:vMerge/>
          </w:tcPr>
          <w:p w14:paraId="755FF90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7DE1717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4CCB8A4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37846C62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6E3EB3F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768B8FDA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606E" w:rsidRPr="00FF1020" w14:paraId="76C58F82" w14:textId="77777777" w:rsidTr="00AE415D">
        <w:tc>
          <w:tcPr>
            <w:tcW w:w="3278" w:type="dxa"/>
            <w:gridSpan w:val="7"/>
            <w:shd w:val="clear" w:color="auto" w:fill="F2F2F2" w:themeFill="background1" w:themeFillShade="F2"/>
          </w:tcPr>
          <w:p w14:paraId="0F583F8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47893BB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231B68" w:rsidRPr="00FF1020" w14:paraId="2458E467" w14:textId="77777777" w:rsidTr="00AE415D">
        <w:tc>
          <w:tcPr>
            <w:tcW w:w="3278" w:type="dxa"/>
            <w:gridSpan w:val="7"/>
            <w:shd w:val="clear" w:color="auto" w:fill="F2F2F2" w:themeFill="background1" w:themeFillShade="F2"/>
          </w:tcPr>
          <w:p w14:paraId="141F63DE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0EE98E7B" w14:textId="77777777" w:rsidR="00231B68" w:rsidRPr="00231B68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Ocjena aplikativnih vrijednosti stanja određenih antropoloških obilježja, razine motoričkih znanja i motoričkih dostignuća, te odgojnih efekata rada;</w:t>
            </w:r>
          </w:p>
          <w:p w14:paraId="310BB64A" w14:textId="77777777" w:rsidR="00231B68" w:rsidRPr="00231B6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Prosudba logike razvoja metoda i kriterija u svezi s općim značajkama </w:t>
            </w:r>
            <w:proofErr w:type="spellStart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biopsihosocijalnog</w:t>
            </w:r>
            <w:proofErr w:type="spellEnd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 razvoja čovjeka, upoznavanje utjecaja tjelesnih vježbi i tjelesnog vježbanja na organizam, rukovanje spravama, pomagalima i sredstvima, te načinima njihove primjene;</w:t>
            </w:r>
          </w:p>
          <w:p w14:paraId="295CF1CD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informacija o mogu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im promjenama morfolo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obilje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ja, motori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i funkcionalnih sposobnosti primjenom adekvatnih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postupaka, te mogu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im negativnim pojavama uslijed nedostatka tjelesne aktivnosti;</w:t>
            </w:r>
          </w:p>
          <w:p w14:paraId="6DB512CC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svajanje znanja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 o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kim aktivnostima koje su u funkciji maksimalne transformacije osobina i sposobnosti potrebnih za uspje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nost u pojedinoj djelatnosti, te prevencija nastanka profesionalnih oboljenja;</w:t>
            </w:r>
          </w:p>
          <w:p w14:paraId="569F0755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i prakti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nih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znanja u svrhu osposobljavanja za samostalno tjelesno vje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banje;</w:t>
            </w:r>
          </w:p>
          <w:p w14:paraId="2DE91F06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Upoznavanje sa zakonitostima zdravstvene kulture u cilju 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uvanja i unaprjeđenja zdravlja;</w:t>
            </w:r>
          </w:p>
          <w:p w14:paraId="6357E62B" w14:textId="77777777" w:rsidR="00231B68" w:rsidRPr="00231B6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Usvajanje teorijskih znanja o 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tetnosti raznih oblika ovisnosti;</w:t>
            </w:r>
          </w:p>
          <w:p w14:paraId="3E25FA47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informacija o najzanimljivijim rezultatima dosada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njih svjetskih i hrvatskih istra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ivanja provedenih na studentskoj populaciji iz segmenta zdravlja (bolesti, prehrana, dijagnostika, stres, tjelesna aktivnost kao sredstvo rastere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enja, i </w:t>
            </w:r>
            <w:proofErr w:type="spellStart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346F605" w14:textId="51FF5CE5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znanja o va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nosti kvalitetne prehrane tijekom cijelog 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ivota, osobito pri velikim intelektualnim i tjelesnim naporima.</w:t>
            </w:r>
          </w:p>
        </w:tc>
      </w:tr>
      <w:tr w:rsidR="00231B68" w:rsidRPr="00FF1020" w14:paraId="682DB9E1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013EFAF2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231B68" w:rsidRPr="00FF1020" w14:paraId="56E1589E" w14:textId="77777777" w:rsidTr="00AE415D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3D40CDC6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7A22EC7C" w14:textId="1E5B2391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28D73CCC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64441960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238E6BB7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29C71E47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31B68" w:rsidRPr="00FF1020" w14:paraId="312C0C00" w14:textId="77777777" w:rsidTr="00AE415D">
        <w:trPr>
          <w:trHeight w:val="190"/>
        </w:trPr>
        <w:tc>
          <w:tcPr>
            <w:tcW w:w="1789" w:type="dxa"/>
            <w:vMerge/>
          </w:tcPr>
          <w:p w14:paraId="1E118289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20C99325" w14:textId="50FFFBCD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701EAFF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87" w:type="dxa"/>
            <w:gridSpan w:val="5"/>
            <w:vAlign w:val="center"/>
          </w:tcPr>
          <w:p w14:paraId="645128B6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1893BEBD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77090C5C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31B68" w:rsidRPr="00FF1020" w14:paraId="7CF33F62" w14:textId="77777777" w:rsidTr="00AE415D">
        <w:trPr>
          <w:trHeight w:val="190"/>
        </w:trPr>
        <w:tc>
          <w:tcPr>
            <w:tcW w:w="1789" w:type="dxa"/>
            <w:vMerge/>
          </w:tcPr>
          <w:p w14:paraId="01D5291B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6996A0C3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1" w:type="dxa"/>
            <w:gridSpan w:val="7"/>
            <w:vAlign w:val="center"/>
          </w:tcPr>
          <w:p w14:paraId="52A23C4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34EF155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531237CB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31B68" w:rsidRPr="00FF1020" w14:paraId="6227C109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1AD38E3C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99" w:type="dxa"/>
            <w:gridSpan w:val="27"/>
            <w:vAlign w:val="center"/>
          </w:tcPr>
          <w:p w14:paraId="4104628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60456B0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231B68" w:rsidRPr="00FF1020" w14:paraId="14983FE7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A2559C7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75F1E328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9" w:type="dxa"/>
            <w:gridSpan w:val="9"/>
          </w:tcPr>
          <w:p w14:paraId="5BA47AC1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5006167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231B68" w:rsidRPr="00FF1020" w14:paraId="34069BFC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FD839A4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15280F5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9" w:type="dxa"/>
            <w:gridSpan w:val="9"/>
            <w:vAlign w:val="center"/>
          </w:tcPr>
          <w:p w14:paraId="3CE0358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30" w:type="dxa"/>
            <w:gridSpan w:val="6"/>
            <w:vAlign w:val="center"/>
          </w:tcPr>
          <w:p w14:paraId="007217C5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1B68" w:rsidRPr="00FF1020" w14:paraId="665A2991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7C9AEDF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99" w:type="dxa"/>
            <w:gridSpan w:val="27"/>
            <w:vAlign w:val="center"/>
          </w:tcPr>
          <w:p w14:paraId="5D74D9FF" w14:textId="77777777" w:rsidR="00231B68" w:rsidRPr="00537E5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Primjenom dinamičkih kretanja staviti u pokret sve dijelove tijela i pripremiti organizam za povećane napore na satu; utjecati na jačanje mišića, povećanje pokretljivosti zglobova, razvoj opće motorike s naglaskom na razvoj brzine, koordinacije, eksplozivne snage nogu, na povećanje funkcije krvožilnog sustava, frekvencije rada srca i plućne ventilacije na potrebnu razinu, te povećanje aktivnosti živčanog sustava.</w:t>
            </w:r>
          </w:p>
          <w:p w14:paraId="66DBE21A" w14:textId="77777777" w:rsidR="00231B68" w:rsidRPr="00537E5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Osigurati ugodno raspoloženje na satu, nastojati da studenti budu vedri i radosni i tako ih motivirati za daljnji rad. Utjecati na stvaranje navika međusobnog uvažavanja, te na stvaranje pravilnih stavova o tjelesnom vježbanju. Usvajanje i usavršavanje različitih motoričkih znanja, poboljšanje motoričkih postignuća, stjecanje teorijskog znanja potrebnih za razumijevanje svrhe tjelesnog vježbanja, za upoznavanje mogućnosti i načina praćenja i vrednovanja učinka tjelesnog vježbanja i odgovarajuće primjene tjelesnog vježbanja u svakodnevnom životu i radu. Razvijati pozitivne osobine volje, radne navike, zdrav odnos prema kolektivu, poštivanje pravila igre, naviku vježbanje u skupinama, međusobno pomaganje, te samostalnost.</w:t>
            </w:r>
          </w:p>
          <w:p w14:paraId="5EA7CC6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1D4219AE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BF993D1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99" w:type="dxa"/>
            <w:gridSpan w:val="27"/>
          </w:tcPr>
          <w:p w14:paraId="6F652B4B" w14:textId="1FF8A64B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– vježbe istezanja. Vježbe za razvoj opće snage. Igra: košarka</w:t>
            </w: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14:paraId="173ACEF7" w14:textId="77777777" w:rsidR="00231B68" w:rsidRPr="00537E58" w:rsidRDefault="00231B68" w:rsidP="0023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Osnove kineziološke transformacije (OKT).</w:t>
            </w:r>
          </w:p>
          <w:p w14:paraId="462290CD" w14:textId="4D1BC9ED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Vježbe za razvoj brzine frekvencije pokreta. Igra: </w:t>
            </w:r>
            <w:r w:rsidR="00313426">
              <w:rPr>
                <w:rFonts w:ascii="Times New Roman" w:hAnsi="Times New Roman" w:cs="Times New Roman"/>
                <w:sz w:val="20"/>
                <w:szCs w:val="20"/>
              </w:rPr>
              <w:t>rukomet.</w:t>
            </w:r>
          </w:p>
          <w:p w14:paraId="3719F5B8" w14:textId="77777777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OKT Kružni oblik rada s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medicinkama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sa ciljem jačanja cjelokupne muskulature.</w:t>
            </w:r>
          </w:p>
          <w:p w14:paraId="79F4673C" w14:textId="77777777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OKT Kružni oblik rada bez opterećenja sa ciljem jačanja cjelokupne muskulature.</w:t>
            </w:r>
          </w:p>
          <w:p w14:paraId="30296F5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Vježbe u paru za razvoj eksplozivne i repetitivne snage.</w:t>
            </w:r>
          </w:p>
          <w:p w14:paraId="40A24BAE" w14:textId="77777777" w:rsidR="00231B68" w:rsidRPr="00537E58" w:rsidRDefault="00231B68" w:rsidP="00231B68">
            <w:pPr>
              <w:pStyle w:val="ListParagraph"/>
              <w:ind w:left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Preskakivanje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užeta. Prikaz vježbi sa vijačom. Igra: nogomet.</w:t>
            </w:r>
          </w:p>
          <w:p w14:paraId="2D3E2695" w14:textId="77777777" w:rsidR="00231B68" w:rsidRPr="00537E58" w:rsidRDefault="00231B68" w:rsidP="00231B6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Trčanje u prirodnim uvjetima.</w:t>
            </w:r>
          </w:p>
          <w:p w14:paraId="445AE9D6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Praćenje intenziteta treninga mjerenjem frekvencije srca.</w:t>
            </w:r>
          </w:p>
          <w:p w14:paraId="6EC98A0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opće izdržljivosti primjenom intervalnog treninga u prirodnim uvjetima.</w:t>
            </w:r>
          </w:p>
          <w:p w14:paraId="44C2610D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eksplozivne snage donjih ekstremiteta primjenom odgovarajućih vježbi u prirodnim uvjetima.</w:t>
            </w:r>
          </w:p>
          <w:p w14:paraId="70121672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ravnoteže primjenom odgovarajućih vježbi u prirodnim uvjetima.</w:t>
            </w:r>
          </w:p>
          <w:p w14:paraId="00F414B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koordinacije primjenom odgovarajućih vježbi u prirodnim uvjetima.</w:t>
            </w:r>
          </w:p>
          <w:p w14:paraId="2ECC8448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Poligoni prepreka u prirodnim uvjetima.</w:t>
            </w:r>
          </w:p>
          <w:p w14:paraId="76FB8E07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13.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Finalno provjeravanje funkcionalnih sposobnosti.</w:t>
            </w:r>
          </w:p>
          <w:p w14:paraId="2B84A003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14.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Finalno provjeravanje motoričkih sposobnosti.</w:t>
            </w:r>
          </w:p>
          <w:p w14:paraId="19FB5FE5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15. Završni izvještaj o proteklom radu.</w:t>
            </w:r>
          </w:p>
          <w:p w14:paraId="5B9A8EA2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14:paraId="20A8813C" w14:textId="535ED0C4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2DACCFAE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9A8012E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231B68" w:rsidRPr="00FF1020" w14:paraId="0CC1184A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0BDFE522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9" w:type="dxa"/>
            <w:gridSpan w:val="27"/>
            <w:vAlign w:val="center"/>
          </w:tcPr>
          <w:p w14:paraId="29B8E64E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V.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(1992). Metodički organizacijski oblici rada u edukaciji, športu i športskoj rekreaciji, Zagreb </w:t>
            </w:r>
          </w:p>
          <w:p w14:paraId="7FBED10C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V.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(1999). Metodika tjelesne i zdravstvene kulture. Priručnik za nastavnike tjelesne i zdravstvene kulture, Zagreb </w:t>
            </w:r>
          </w:p>
          <w:p w14:paraId="2765F051" w14:textId="1D2ED4D4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V., I. Prskalo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(2004). Kineziološki leksikon za učitelje. Visoka učiteljska škola u Petrinji.</w:t>
            </w:r>
          </w:p>
        </w:tc>
      </w:tr>
      <w:tr w:rsidR="00231B68" w:rsidRPr="00FF1020" w14:paraId="64E48527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66CD7F96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9" w:type="dxa"/>
            <w:gridSpan w:val="27"/>
            <w:vAlign w:val="center"/>
          </w:tcPr>
          <w:p w14:paraId="58E4DC37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Ćurković, S., Bagarić, I., Straža, O., i Šuker, D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. (2009.). Angažiranost studenata u sportsko- rekreativnim izvannastavnim aktivnostima tjelesne i zdravstvene kulture. U B. </w:t>
            </w:r>
            <w:proofErr w:type="spellStart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Neljak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.), Zbornik radova 18. Ljetne škole kineziologa Republike Hrvatske. Zagreb: Hrvatski kineziološki savez, str. 400-403.</w:t>
            </w:r>
          </w:p>
          <w:p w14:paraId="74A479E0" w14:textId="723125BC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Jelenić A.; I. Nikolić; N. </w:t>
            </w: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Breslauer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(2006). Navike i interesi studentica Visoke učiteljske škole prema tjelesnom vježbanju. Učitelj 6. Visoka učiteljska škola u Čakovcu (str187- 19)</w:t>
            </w:r>
          </w:p>
        </w:tc>
      </w:tr>
      <w:tr w:rsidR="00231B68" w:rsidRPr="00FF1020" w14:paraId="751988A3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DD50FE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9" w:type="dxa"/>
            <w:gridSpan w:val="27"/>
            <w:vAlign w:val="center"/>
          </w:tcPr>
          <w:p w14:paraId="61CF9F27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120FEDE2" w14:textId="77777777" w:rsidTr="00AE415D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F9BBD8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78" w:type="dxa"/>
            <w:gridSpan w:val="23"/>
          </w:tcPr>
          <w:p w14:paraId="44C244C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6BD629D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7CCFBEBE" w14:textId="77777777" w:rsidTr="00AE415D">
        <w:tc>
          <w:tcPr>
            <w:tcW w:w="1789" w:type="dxa"/>
            <w:vMerge/>
          </w:tcPr>
          <w:p w14:paraId="0825A36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26F9CDDB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85B0992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378B1D07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E55A1A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6FBE7900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7934E204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231B68" w:rsidRPr="00FF1020" w14:paraId="5F0499EC" w14:textId="77777777" w:rsidTr="00AE415D">
        <w:tc>
          <w:tcPr>
            <w:tcW w:w="1789" w:type="dxa"/>
            <w:vMerge/>
          </w:tcPr>
          <w:p w14:paraId="48D572A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3F9BBB8B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5476A5A7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66BDCF8F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AD07D43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4B6244C9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3F5BDDF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581C83C" w14:textId="41C871F2" w:rsidR="00231B68" w:rsidRPr="00FF1020" w:rsidRDefault="00000000" w:rsidP="00231B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6EEB96C9" w14:textId="77777777" w:rsidR="00231B68" w:rsidRPr="00FF1020" w:rsidRDefault="00000000" w:rsidP="00231B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231B68" w:rsidRPr="00FF1020" w14:paraId="6B3C76AE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4E91EB2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9" w:type="dxa"/>
            <w:gridSpan w:val="27"/>
            <w:vAlign w:val="center"/>
          </w:tcPr>
          <w:p w14:paraId="4EF6C04F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231B68" w:rsidRPr="00FF1020" w14:paraId="63B8B19E" w14:textId="77777777" w:rsidTr="00AE415D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09A1E534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22E2B643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80" w:type="dxa"/>
            <w:gridSpan w:val="22"/>
            <w:vAlign w:val="center"/>
          </w:tcPr>
          <w:p w14:paraId="6E76EEEB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231B68" w:rsidRPr="00FF1020" w14:paraId="0509E6D8" w14:textId="77777777" w:rsidTr="00AE415D">
        <w:tc>
          <w:tcPr>
            <w:tcW w:w="1789" w:type="dxa"/>
            <w:vMerge/>
          </w:tcPr>
          <w:p w14:paraId="3F82EB2A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C849243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24EBCC5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231B68" w:rsidRPr="00FF1020" w14:paraId="0B671BE2" w14:textId="77777777" w:rsidTr="00AE415D">
        <w:tc>
          <w:tcPr>
            <w:tcW w:w="1789" w:type="dxa"/>
            <w:vMerge/>
          </w:tcPr>
          <w:p w14:paraId="67E98E69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60936D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2A8A0178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231B68" w:rsidRPr="00FF1020" w14:paraId="1721EA41" w14:textId="77777777" w:rsidTr="00AE415D">
        <w:tc>
          <w:tcPr>
            <w:tcW w:w="1789" w:type="dxa"/>
            <w:vMerge/>
          </w:tcPr>
          <w:p w14:paraId="0DA564ED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D1D97F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135AA2BD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231B68" w:rsidRPr="00FF1020" w14:paraId="00DBF317" w14:textId="77777777" w:rsidTr="00AE415D">
        <w:tc>
          <w:tcPr>
            <w:tcW w:w="1789" w:type="dxa"/>
            <w:vMerge/>
          </w:tcPr>
          <w:p w14:paraId="0B247EEE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226369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5F093FA8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231B68" w:rsidRPr="00FF1020" w14:paraId="30C29B54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110971C8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99" w:type="dxa"/>
            <w:gridSpan w:val="27"/>
            <w:vAlign w:val="center"/>
          </w:tcPr>
          <w:p w14:paraId="325EB08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5A6996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357AD4B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9FE03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168E916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1B68" w:rsidRPr="00FF1020" w14:paraId="63073760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34CDB10C" w14:textId="77777777" w:rsidR="00231B68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0DDBEF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99" w:type="dxa"/>
            <w:gridSpan w:val="27"/>
            <w:shd w:val="clear" w:color="auto" w:fill="auto"/>
          </w:tcPr>
          <w:p w14:paraId="78BB355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FAB7D4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D6B1CD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13EB30F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D68149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EB1CBB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2BA020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4ECCD6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B91338D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C736C1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6E4497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E447" w14:textId="77777777" w:rsidR="00895D6D" w:rsidRDefault="00895D6D" w:rsidP="009947BA">
      <w:pPr>
        <w:spacing w:before="0" w:after="0"/>
      </w:pPr>
      <w:r>
        <w:separator/>
      </w:r>
    </w:p>
  </w:endnote>
  <w:endnote w:type="continuationSeparator" w:id="0">
    <w:p w14:paraId="3575E524" w14:textId="77777777" w:rsidR="00895D6D" w:rsidRDefault="00895D6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F2DB" w14:textId="77777777" w:rsidR="00895D6D" w:rsidRDefault="00895D6D" w:rsidP="009947BA">
      <w:pPr>
        <w:spacing w:before="0" w:after="0"/>
      </w:pPr>
      <w:r>
        <w:separator/>
      </w:r>
    </w:p>
  </w:footnote>
  <w:footnote w:type="continuationSeparator" w:id="0">
    <w:p w14:paraId="209AA7BE" w14:textId="77777777" w:rsidR="00895D6D" w:rsidRDefault="00895D6D" w:rsidP="009947BA">
      <w:pPr>
        <w:spacing w:before="0" w:after="0"/>
      </w:pPr>
      <w:r>
        <w:continuationSeparator/>
      </w:r>
    </w:p>
  </w:footnote>
  <w:footnote w:id="1">
    <w:p w14:paraId="2A6FCA3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7DB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E4B5B" wp14:editId="6C2D8C6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0F68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F5FC7" wp14:editId="3ADA500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E4B5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970F68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F5FC7" wp14:editId="3ADA500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152405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6B7B8DFD" w14:textId="77777777" w:rsidR="0079745E" w:rsidRDefault="0079745E" w:rsidP="0079745E">
    <w:pPr>
      <w:pStyle w:val="Header"/>
    </w:pPr>
  </w:p>
  <w:p w14:paraId="7E03262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7BE9"/>
    <w:multiLevelType w:val="hybridMultilevel"/>
    <w:tmpl w:val="4DA06D52"/>
    <w:lvl w:ilvl="0" w:tplc="C9B4A5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6DE0"/>
    <w:multiLevelType w:val="hybridMultilevel"/>
    <w:tmpl w:val="38A20FD4"/>
    <w:lvl w:ilvl="0" w:tplc="0BE4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79066">
    <w:abstractNumId w:val="1"/>
  </w:num>
  <w:num w:numId="2" w16cid:durableId="6129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A2585"/>
    <w:rsid w:val="001C7C51"/>
    <w:rsid w:val="00226462"/>
    <w:rsid w:val="0022722C"/>
    <w:rsid w:val="00231B68"/>
    <w:rsid w:val="0023606E"/>
    <w:rsid w:val="0028545A"/>
    <w:rsid w:val="002E1CE6"/>
    <w:rsid w:val="002F2D22"/>
    <w:rsid w:val="002F6980"/>
    <w:rsid w:val="00310F9A"/>
    <w:rsid w:val="00313426"/>
    <w:rsid w:val="00320EC8"/>
    <w:rsid w:val="00326091"/>
    <w:rsid w:val="00357643"/>
    <w:rsid w:val="00371634"/>
    <w:rsid w:val="00386E9C"/>
    <w:rsid w:val="00393964"/>
    <w:rsid w:val="003A59C5"/>
    <w:rsid w:val="003F11B6"/>
    <w:rsid w:val="003F17B8"/>
    <w:rsid w:val="00434C2B"/>
    <w:rsid w:val="0043562D"/>
    <w:rsid w:val="00451F82"/>
    <w:rsid w:val="00453362"/>
    <w:rsid w:val="00461219"/>
    <w:rsid w:val="00470F6D"/>
    <w:rsid w:val="00483BC3"/>
    <w:rsid w:val="004B1B3D"/>
    <w:rsid w:val="004B553E"/>
    <w:rsid w:val="005024A4"/>
    <w:rsid w:val="00507C65"/>
    <w:rsid w:val="00527C5F"/>
    <w:rsid w:val="005353ED"/>
    <w:rsid w:val="00537E58"/>
    <w:rsid w:val="00541D9B"/>
    <w:rsid w:val="005514C3"/>
    <w:rsid w:val="00552A2C"/>
    <w:rsid w:val="005A476D"/>
    <w:rsid w:val="005E1668"/>
    <w:rsid w:val="005E5F80"/>
    <w:rsid w:val="005F6E0B"/>
    <w:rsid w:val="0062328F"/>
    <w:rsid w:val="00644365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43EF"/>
    <w:rsid w:val="007C43A4"/>
    <w:rsid w:val="007D4D2D"/>
    <w:rsid w:val="007F2596"/>
    <w:rsid w:val="00865776"/>
    <w:rsid w:val="00874D5D"/>
    <w:rsid w:val="00891C60"/>
    <w:rsid w:val="008942F0"/>
    <w:rsid w:val="00895D6D"/>
    <w:rsid w:val="008D45DB"/>
    <w:rsid w:val="0090214F"/>
    <w:rsid w:val="009163E6"/>
    <w:rsid w:val="009760E8"/>
    <w:rsid w:val="00985259"/>
    <w:rsid w:val="0098598E"/>
    <w:rsid w:val="009947BA"/>
    <w:rsid w:val="00997F41"/>
    <w:rsid w:val="009A3A9D"/>
    <w:rsid w:val="009C56B1"/>
    <w:rsid w:val="009D5226"/>
    <w:rsid w:val="009E2FD4"/>
    <w:rsid w:val="009F581B"/>
    <w:rsid w:val="00A06750"/>
    <w:rsid w:val="00A8313D"/>
    <w:rsid w:val="00A85723"/>
    <w:rsid w:val="00A87698"/>
    <w:rsid w:val="00A9132B"/>
    <w:rsid w:val="00A9609E"/>
    <w:rsid w:val="00A9726C"/>
    <w:rsid w:val="00AA1A5A"/>
    <w:rsid w:val="00AD23FB"/>
    <w:rsid w:val="00AE415D"/>
    <w:rsid w:val="00B50C8A"/>
    <w:rsid w:val="00B61CB1"/>
    <w:rsid w:val="00B71A57"/>
    <w:rsid w:val="00B7307A"/>
    <w:rsid w:val="00C02454"/>
    <w:rsid w:val="00C3477B"/>
    <w:rsid w:val="00C731F0"/>
    <w:rsid w:val="00C7470E"/>
    <w:rsid w:val="00C85956"/>
    <w:rsid w:val="00C9733D"/>
    <w:rsid w:val="00CA3783"/>
    <w:rsid w:val="00CB23F4"/>
    <w:rsid w:val="00D136E4"/>
    <w:rsid w:val="00D352E6"/>
    <w:rsid w:val="00D5334D"/>
    <w:rsid w:val="00D5523D"/>
    <w:rsid w:val="00D944DF"/>
    <w:rsid w:val="00DD110C"/>
    <w:rsid w:val="00DE6D53"/>
    <w:rsid w:val="00E06E39"/>
    <w:rsid w:val="00E07D73"/>
    <w:rsid w:val="00E17D18"/>
    <w:rsid w:val="00E24CDB"/>
    <w:rsid w:val="00E256C6"/>
    <w:rsid w:val="00E27991"/>
    <w:rsid w:val="00E30E67"/>
    <w:rsid w:val="00EB0BC8"/>
    <w:rsid w:val="00EB5A72"/>
    <w:rsid w:val="00F02A8F"/>
    <w:rsid w:val="00F22855"/>
    <w:rsid w:val="00F513E0"/>
    <w:rsid w:val="00F566DA"/>
    <w:rsid w:val="00F66656"/>
    <w:rsid w:val="00F82834"/>
    <w:rsid w:val="00F84F5E"/>
    <w:rsid w:val="00FC2198"/>
    <w:rsid w:val="00FC283E"/>
    <w:rsid w:val="00FC2CE7"/>
    <w:rsid w:val="00FE383F"/>
    <w:rsid w:val="00FF1020"/>
    <w:rsid w:val="0D8CD9D1"/>
    <w:rsid w:val="46A516B3"/>
    <w:rsid w:val="5E03B6B7"/>
    <w:rsid w:val="7EE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2FE51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6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2941AF03EA45CBAF0E159F6FEC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631D-E295-4940-B1B2-D43359379EAD}"/>
      </w:docPartPr>
      <w:docPartBody>
        <w:p w:rsidR="00E335AF" w:rsidRDefault="004A129C" w:rsidP="004A129C">
          <w:pPr>
            <w:pStyle w:val="472941AF03EA45CBAF0E159F6FECD2BE2"/>
          </w:pPr>
          <w:r>
            <w:rPr>
              <w:rStyle w:val="PlaceholderText"/>
            </w:rPr>
            <w:t>Izaberite ak. god.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9D"/>
    <w:rsid w:val="0002777A"/>
    <w:rsid w:val="00113CC8"/>
    <w:rsid w:val="001629AE"/>
    <w:rsid w:val="00171187"/>
    <w:rsid w:val="00202544"/>
    <w:rsid w:val="002E7EC8"/>
    <w:rsid w:val="004A129C"/>
    <w:rsid w:val="004C399D"/>
    <w:rsid w:val="004D4575"/>
    <w:rsid w:val="00696F43"/>
    <w:rsid w:val="006A2D64"/>
    <w:rsid w:val="007D4048"/>
    <w:rsid w:val="008A5482"/>
    <w:rsid w:val="00A9094F"/>
    <w:rsid w:val="00D351DC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9C"/>
    <w:rPr>
      <w:color w:val="808080"/>
    </w:rPr>
  </w:style>
  <w:style w:type="paragraph" w:customStyle="1" w:styleId="472941AF03EA45CBAF0E159F6FECD2BE2">
    <w:name w:val="472941AF03EA45CBAF0E159F6FECD2BE2"/>
    <w:rsid w:val="004A129C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6A5A3FF82914CA2493BA02D020520" ma:contentTypeVersion="5" ma:contentTypeDescription="Create a new document." ma:contentTypeScope="" ma:versionID="a26cd50e389bf9445e099789bc06ba8e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de56788b1c6f35d06c0e30b041f7bf9a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A806B-AD22-4950-BE17-6C3A4711B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A0658-37A5-4DC2-816C-13E76D56181E}"/>
</file>

<file path=customXml/itemProps3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EBABE6-0C24-49D2-BCCA-C4DEDAD18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ante panjkota</cp:lastModifiedBy>
  <cp:revision>2</cp:revision>
  <cp:lastPrinted>2021-02-12T11:27:00Z</cp:lastPrinted>
  <dcterms:created xsi:type="dcterms:W3CDTF">2023-09-27T13:45:00Z</dcterms:created>
  <dcterms:modified xsi:type="dcterms:W3CDTF">2023-09-27T13:45:00Z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